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1676" w14:textId="7E582F41" w:rsidR="00C4028D" w:rsidRDefault="007865D0">
      <w:pPr>
        <w:pStyle w:val="a3"/>
        <w:autoSpaceDE/>
        <w:autoSpaceDN/>
        <w:spacing w:beforeLines="100" w:before="240" w:afterLines="100" w:after="240" w:line="600" w:lineRule="exact"/>
        <w:ind w:firstLineChars="200" w:firstLine="637"/>
        <w:jc w:val="both"/>
        <w:rPr>
          <w:rFonts w:ascii="黑体" w:eastAsia="黑体" w:hAnsi="黑体" w:cs="黑体"/>
          <w:b/>
          <w:bCs/>
          <w:spacing w:val="-3"/>
          <w:sz w:val="32"/>
          <w:szCs w:val="32"/>
          <w:lang w:eastAsia="zh-CN"/>
        </w:rPr>
      </w:pPr>
      <w:bookmarkStart w:id="0" w:name="_Hlk183174670"/>
      <w:r>
        <w:rPr>
          <w:rFonts w:ascii="黑体" w:eastAsia="黑体" w:hAnsi="黑体" w:cs="黑体" w:hint="eastAsia"/>
          <w:b/>
          <w:bCs/>
          <w:spacing w:val="-3"/>
          <w:sz w:val="32"/>
          <w:szCs w:val="32"/>
          <w:highlight w:val="green"/>
          <w:lang w:eastAsia="zh-CN"/>
        </w:rPr>
        <w:t>一</w:t>
      </w:r>
      <w:r w:rsidR="00DC4724" w:rsidRPr="00E111BF">
        <w:rPr>
          <w:rFonts w:ascii="黑体" w:eastAsia="黑体" w:hAnsi="黑体" w:cs="黑体"/>
          <w:b/>
          <w:bCs/>
          <w:spacing w:val="-3"/>
          <w:sz w:val="32"/>
          <w:szCs w:val="32"/>
          <w:highlight w:val="green"/>
          <w:lang w:eastAsia="zh-CN"/>
        </w:rPr>
        <w:t>、华为奖学金</w:t>
      </w:r>
    </w:p>
    <w:p w14:paraId="134B9010" w14:textId="77777777" w:rsidR="00CD0A4D" w:rsidRDefault="00CD0A4D" w:rsidP="00CD0A4D">
      <w:pPr>
        <w:pStyle w:val="a3"/>
        <w:autoSpaceDE/>
        <w:autoSpaceDN/>
        <w:spacing w:line="600" w:lineRule="exact"/>
        <w:ind w:firstLineChars="200" w:firstLine="630"/>
        <w:jc w:val="both"/>
        <w:rPr>
          <w:rFonts w:ascii="Times New Roman" w:eastAsia="方正仿宋简体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b/>
          <w:bCs/>
          <w:spacing w:val="-6"/>
          <w:sz w:val="32"/>
          <w:szCs w:val="32"/>
          <w:lang w:eastAsia="zh-CN"/>
        </w:rPr>
        <w:t>1.</w:t>
      </w:r>
      <w:r>
        <w:rPr>
          <w:rFonts w:ascii="Times New Roman" w:eastAsia="方正仿宋简体" w:hAnsi="Times New Roman" w:cs="Times New Roman"/>
          <w:b/>
          <w:bCs/>
          <w:spacing w:val="-4"/>
          <w:sz w:val="32"/>
          <w:szCs w:val="32"/>
          <w:lang w:eastAsia="zh-CN"/>
        </w:rPr>
        <w:t>奖学金对象和分配</w:t>
      </w:r>
    </w:p>
    <w:p w14:paraId="346E85DC" w14:textId="4A25372C" w:rsidR="00AF15DF" w:rsidRDefault="00CD0A4D" w:rsidP="00CD0A4D">
      <w:pPr>
        <w:pStyle w:val="a3"/>
        <w:autoSpaceDE/>
        <w:autoSpaceDN/>
        <w:spacing w:line="600" w:lineRule="exact"/>
        <w:ind w:firstLineChars="200" w:firstLine="628"/>
        <w:jc w:val="both"/>
        <w:rPr>
          <w:rFonts w:ascii="Times New Roman" w:eastAsia="方正仿宋简体" w:hAnsi="Times New Roman" w:cs="Times New Roman"/>
          <w:spacing w:val="-6"/>
          <w:sz w:val="32"/>
          <w:szCs w:val="32"/>
          <w:lang w:eastAsia="zh-CN"/>
        </w:rPr>
      </w:pPr>
      <w:r w:rsidRPr="00CD0A4D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奖学金用于奖励航天学院、材料科学与工程学院、计算学部、电子与信息工程学院、机电工程学院、电气工程及自动化学院、仪器科学与工程学院、</w:t>
      </w:r>
      <w:r w:rsidR="007865D0" w:rsidRPr="007865D0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能源科学与工程学院</w:t>
      </w:r>
      <w:r w:rsidRPr="00CD0A4D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、未来技术学院</w:t>
      </w:r>
      <w:r w:rsidRPr="00CD0A4D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 xml:space="preserve"> 2027</w:t>
      </w:r>
      <w:r w:rsidRPr="00CD0A4D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年毕业的德、智、体全面发展</w:t>
      </w:r>
      <w:r w:rsidR="00207CFA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，</w:t>
      </w:r>
      <w:r w:rsidRPr="00CD0A4D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品学兼优的学生。</w:t>
      </w:r>
    </w:p>
    <w:p w14:paraId="1F85F20A" w14:textId="2B06C3A0" w:rsidR="00AF15DF" w:rsidRDefault="00AF15DF" w:rsidP="00AF15DF">
      <w:pPr>
        <w:pStyle w:val="a3"/>
        <w:autoSpaceDE/>
        <w:autoSpaceDN/>
        <w:spacing w:line="600" w:lineRule="exact"/>
        <w:ind w:firstLineChars="200" w:firstLine="634"/>
        <w:jc w:val="both"/>
        <w:rPr>
          <w:rFonts w:ascii="Times New Roman" w:eastAsia="方正仿宋简体" w:hAnsi="Times New Roman" w:cs="Times New Roman"/>
          <w:spacing w:val="-6"/>
          <w:sz w:val="32"/>
          <w:szCs w:val="32"/>
          <w:lang w:eastAsia="zh-CN"/>
        </w:rPr>
      </w:pPr>
      <w:bookmarkStart w:id="1" w:name="OLE_LINK1"/>
      <w:bookmarkStart w:id="2" w:name="OLE_LINK2"/>
      <w:r>
        <w:rPr>
          <w:rFonts w:ascii="Times New Roman" w:eastAsia="方正仿宋简体" w:hAnsi="Times New Roman" w:cs="Times New Roman"/>
          <w:spacing w:val="-3"/>
          <w:sz w:val="32"/>
          <w:szCs w:val="32"/>
          <w:lang w:eastAsia="zh-CN"/>
        </w:rPr>
        <w:t>博士</w:t>
      </w:r>
      <w:r>
        <w:rPr>
          <w:rFonts w:ascii="Times New Roman" w:eastAsia="方正仿宋简体" w:hAnsi="Times New Roman" w:cs="Times New Roman" w:hint="eastAsia"/>
          <w:spacing w:val="-3"/>
          <w:sz w:val="32"/>
          <w:szCs w:val="32"/>
          <w:lang w:eastAsia="zh-CN"/>
        </w:rPr>
        <w:t>生</w:t>
      </w:r>
      <w:r w:rsidR="005574E0">
        <w:rPr>
          <w:rFonts w:ascii="Times New Roman" w:eastAsia="方正仿宋简体" w:hAnsi="Times New Roman" w:cs="Times New Roman"/>
          <w:spacing w:val="-3"/>
          <w:sz w:val="32"/>
          <w:szCs w:val="32"/>
          <w:lang w:eastAsia="zh-CN"/>
        </w:rPr>
        <w:t>4</w:t>
      </w:r>
      <w:r>
        <w:rPr>
          <w:rFonts w:ascii="Times New Roman" w:eastAsia="方正仿宋简体" w:hAnsi="Times New Roman" w:cs="Times New Roman" w:hint="eastAsia"/>
          <w:spacing w:val="-3"/>
          <w:sz w:val="32"/>
          <w:szCs w:val="32"/>
          <w:lang w:eastAsia="zh-CN"/>
        </w:rPr>
        <w:t>人，</w:t>
      </w:r>
      <w:r w:rsidRPr="00557C6C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每</w:t>
      </w:r>
      <w:r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人</w:t>
      </w:r>
      <w:r>
        <w:rPr>
          <w:rFonts w:ascii="Times New Roman" w:eastAsia="方正仿宋简体" w:hAnsi="Times New Roman" w:cs="Times New Roman"/>
          <w:spacing w:val="-6"/>
          <w:sz w:val="32"/>
          <w:szCs w:val="32"/>
          <w:lang w:eastAsia="zh-CN"/>
        </w:rPr>
        <w:t>10</w:t>
      </w:r>
      <w:r w:rsidRPr="00557C6C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000</w:t>
      </w:r>
      <w:r w:rsidRPr="00557C6C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元</w:t>
      </w:r>
      <w:r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/</w:t>
      </w:r>
      <w:r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年</w:t>
      </w:r>
      <w:bookmarkEnd w:id="1"/>
      <w:bookmarkEnd w:id="2"/>
      <w:r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；硕士</w:t>
      </w:r>
      <w:r>
        <w:rPr>
          <w:rFonts w:ascii="Times New Roman" w:eastAsia="方正仿宋简体" w:hAnsi="Times New Roman" w:cs="Times New Roman" w:hint="eastAsia"/>
          <w:spacing w:val="-3"/>
          <w:sz w:val="32"/>
          <w:szCs w:val="32"/>
          <w:lang w:eastAsia="zh-CN"/>
        </w:rPr>
        <w:t>生</w:t>
      </w:r>
      <w:r>
        <w:rPr>
          <w:rFonts w:ascii="Times New Roman" w:eastAsia="方正仿宋简体" w:hAnsi="Times New Roman" w:cs="Times New Roman"/>
          <w:spacing w:val="-3"/>
          <w:sz w:val="32"/>
          <w:szCs w:val="32"/>
          <w:lang w:eastAsia="zh-CN"/>
        </w:rPr>
        <w:t>5</w:t>
      </w:r>
      <w:r>
        <w:rPr>
          <w:rFonts w:ascii="Times New Roman" w:eastAsia="方正仿宋简体" w:hAnsi="Times New Roman" w:cs="Times New Roman" w:hint="eastAsia"/>
          <w:spacing w:val="-3"/>
          <w:sz w:val="32"/>
          <w:szCs w:val="32"/>
          <w:lang w:eastAsia="zh-CN"/>
        </w:rPr>
        <w:t>人，</w:t>
      </w:r>
      <w:r w:rsidRPr="00557C6C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每</w:t>
      </w:r>
      <w:r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人</w:t>
      </w:r>
      <w:r w:rsidR="005574E0">
        <w:rPr>
          <w:rFonts w:ascii="Times New Roman" w:eastAsia="方正仿宋简体" w:hAnsi="Times New Roman" w:cs="Times New Roman"/>
          <w:spacing w:val="-6"/>
          <w:sz w:val="32"/>
          <w:szCs w:val="32"/>
          <w:lang w:eastAsia="zh-CN"/>
        </w:rPr>
        <w:t>9</w:t>
      </w:r>
      <w:r w:rsidRPr="00557C6C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000</w:t>
      </w:r>
      <w:r w:rsidRPr="00557C6C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元</w:t>
      </w:r>
      <w:r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/</w:t>
      </w:r>
      <w:r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年；</w:t>
      </w:r>
      <w:r w:rsidR="004173A9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本科</w:t>
      </w:r>
      <w:r w:rsidR="004173A9">
        <w:rPr>
          <w:rFonts w:ascii="Times New Roman" w:eastAsia="方正仿宋简体" w:hAnsi="Times New Roman" w:cs="Times New Roman" w:hint="eastAsia"/>
          <w:spacing w:val="-3"/>
          <w:sz w:val="32"/>
          <w:szCs w:val="32"/>
          <w:lang w:eastAsia="zh-CN"/>
        </w:rPr>
        <w:t>生</w:t>
      </w:r>
      <w:r w:rsidR="00E111BF">
        <w:rPr>
          <w:rFonts w:ascii="Times New Roman" w:eastAsia="方正仿宋简体" w:hAnsi="Times New Roman" w:cs="Times New Roman"/>
          <w:spacing w:val="-3"/>
          <w:sz w:val="32"/>
          <w:szCs w:val="32"/>
          <w:lang w:eastAsia="zh-CN"/>
        </w:rPr>
        <w:t>6</w:t>
      </w:r>
      <w:r w:rsidR="004173A9">
        <w:rPr>
          <w:rFonts w:ascii="Times New Roman" w:eastAsia="方正仿宋简体" w:hAnsi="Times New Roman" w:cs="Times New Roman" w:hint="eastAsia"/>
          <w:spacing w:val="-3"/>
          <w:sz w:val="32"/>
          <w:szCs w:val="32"/>
          <w:lang w:eastAsia="zh-CN"/>
        </w:rPr>
        <w:t>人，</w:t>
      </w:r>
      <w:r w:rsidR="004173A9" w:rsidRPr="00557C6C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每</w:t>
      </w:r>
      <w:r w:rsidR="004173A9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人</w:t>
      </w:r>
      <w:r w:rsidR="00E111BF">
        <w:rPr>
          <w:rFonts w:ascii="Times New Roman" w:eastAsia="方正仿宋简体" w:hAnsi="Times New Roman" w:cs="Times New Roman"/>
          <w:spacing w:val="-6"/>
          <w:sz w:val="32"/>
          <w:szCs w:val="32"/>
          <w:lang w:eastAsia="zh-CN"/>
        </w:rPr>
        <w:t>8</w:t>
      </w:r>
      <w:r w:rsidR="004173A9" w:rsidRPr="00557C6C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000</w:t>
      </w:r>
      <w:r w:rsidR="004173A9" w:rsidRPr="00557C6C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元</w:t>
      </w:r>
      <w:r w:rsidR="004173A9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/</w:t>
      </w:r>
      <w:r w:rsidR="004173A9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年</w:t>
      </w:r>
      <w:r w:rsidR="00E111BF"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  <w:t>。</w:t>
      </w:r>
    </w:p>
    <w:p w14:paraId="4A5A930C" w14:textId="77777777" w:rsidR="00CD0A4D" w:rsidRDefault="00CD0A4D" w:rsidP="00CD0A4D">
      <w:pPr>
        <w:pStyle w:val="a3"/>
        <w:autoSpaceDE/>
        <w:autoSpaceDN/>
        <w:spacing w:line="600" w:lineRule="exact"/>
        <w:ind w:firstLineChars="200" w:firstLine="628"/>
        <w:jc w:val="both"/>
        <w:rPr>
          <w:rFonts w:ascii="Times New Roman" w:eastAsia="方正仿宋简体" w:hAnsi="Times New Roman" w:cs="Times New Roman"/>
          <w:spacing w:val="-6"/>
          <w:sz w:val="32"/>
          <w:szCs w:val="32"/>
          <w:lang w:eastAsia="zh-CN"/>
        </w:rPr>
      </w:pP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275"/>
      </w:tblGrid>
      <w:tr w:rsidR="00AF15DF" w:rsidRPr="00AF15DF" w14:paraId="202C142B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6976" w14:textId="3CA5A9D6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D1F9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本科生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0BE8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硕士生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A3EF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博士生</w:t>
            </w:r>
          </w:p>
        </w:tc>
      </w:tr>
      <w:tr w:rsidR="00AF15DF" w:rsidRPr="00AF15DF" w14:paraId="0F1DCCB4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157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航天学院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E788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067A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4764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AF15DF" w:rsidRPr="00AF15DF" w14:paraId="64787653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D529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电子与信息工程学院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291C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FF40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F944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AF15DF" w:rsidRPr="00AF15DF" w14:paraId="6D78CB20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3912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机电工程学院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6F76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C885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A189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</w:tr>
      <w:tr w:rsidR="00AF15DF" w:rsidRPr="00AF15DF" w14:paraId="62814828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79F8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材料科学与工程学院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F5F0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BFAB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E7E7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</w:tr>
      <w:tr w:rsidR="00AF15DF" w:rsidRPr="00AF15DF" w14:paraId="0FB812D3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0C10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能源科学与工程学院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7A02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8168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5516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</w:tr>
      <w:tr w:rsidR="00AF15DF" w:rsidRPr="00AF15DF" w14:paraId="096E853B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D65C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电气工程及自动化学院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599E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E635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30A1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</w:tr>
      <w:tr w:rsidR="00AF15DF" w:rsidRPr="00AF15DF" w14:paraId="4F29E855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DBC2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仪器科学与工程学院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8B93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6808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EEBE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AF15DF" w:rsidRPr="00AF15DF" w14:paraId="4188FA4F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E1A5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计算学部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2578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6514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8D1A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AF15DF" w:rsidRPr="00AF15DF" w14:paraId="0CE67B10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76B3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未来技术学院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8E3D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9281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1841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</w:tr>
      <w:tr w:rsidR="00AF15DF" w:rsidRPr="00AF15DF" w14:paraId="06997288" w14:textId="77777777" w:rsidTr="00AF15DF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DBA0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总计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2F30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28C4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D4D2" w14:textId="77777777" w:rsidR="00AF15DF" w:rsidRPr="00AF15DF" w:rsidRDefault="00AF15DF" w:rsidP="00AF15D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AF15DF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4</w:t>
            </w:r>
          </w:p>
        </w:tc>
      </w:tr>
    </w:tbl>
    <w:p w14:paraId="5ACCF6EF" w14:textId="3A2BB58C" w:rsidR="007865D0" w:rsidRDefault="007865D0" w:rsidP="00CD0A4D">
      <w:pPr>
        <w:pStyle w:val="a3"/>
        <w:autoSpaceDE/>
        <w:autoSpaceDN/>
        <w:spacing w:line="600" w:lineRule="exact"/>
        <w:ind w:firstLineChars="200" w:firstLine="628"/>
        <w:jc w:val="both"/>
        <w:rPr>
          <w:rFonts w:ascii="Times New Roman" w:eastAsia="方正仿宋简体" w:hAnsi="Times New Roman" w:cs="Times New Roman"/>
          <w:spacing w:val="-6"/>
          <w:sz w:val="32"/>
          <w:szCs w:val="32"/>
          <w:lang w:eastAsia="zh-CN"/>
        </w:rPr>
      </w:pPr>
    </w:p>
    <w:p w14:paraId="30DA1A32" w14:textId="7900F881" w:rsidR="00AF15DF" w:rsidRDefault="007865D0" w:rsidP="007865D0">
      <w:pPr>
        <w:kinsoku/>
        <w:autoSpaceDE/>
        <w:autoSpaceDN/>
        <w:adjustRightInd/>
        <w:snapToGrid/>
        <w:textAlignment w:val="auto"/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spacing w:val="-6"/>
          <w:sz w:val="32"/>
          <w:szCs w:val="32"/>
          <w:lang w:eastAsia="zh-CN"/>
        </w:rPr>
        <w:br w:type="page"/>
      </w:r>
    </w:p>
    <w:p w14:paraId="5DFA2A12" w14:textId="5AEE6F9D" w:rsidR="00C4028D" w:rsidRDefault="007865D0">
      <w:pPr>
        <w:pStyle w:val="a3"/>
        <w:autoSpaceDE/>
        <w:autoSpaceDN/>
        <w:spacing w:beforeLines="100" w:before="240" w:afterLines="100" w:after="240" w:line="600" w:lineRule="exact"/>
        <w:ind w:firstLineChars="200" w:firstLine="637"/>
        <w:jc w:val="both"/>
        <w:rPr>
          <w:rFonts w:ascii="黑体" w:eastAsia="黑体" w:hAnsi="黑体" w:cs="黑体"/>
          <w:b/>
          <w:bCs/>
          <w:spacing w:val="-3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pacing w:val="-3"/>
          <w:sz w:val="32"/>
          <w:szCs w:val="32"/>
          <w:highlight w:val="green"/>
          <w:lang w:eastAsia="zh-CN"/>
        </w:rPr>
        <w:lastRenderedPageBreak/>
        <w:t>二</w:t>
      </w:r>
      <w:r w:rsidR="00DC4724" w:rsidRPr="000B3ABB">
        <w:rPr>
          <w:rFonts w:ascii="黑体" w:eastAsia="黑体" w:hAnsi="黑体" w:cs="黑体"/>
          <w:b/>
          <w:bCs/>
          <w:spacing w:val="-3"/>
          <w:sz w:val="32"/>
          <w:szCs w:val="32"/>
          <w:highlight w:val="green"/>
          <w:lang w:eastAsia="zh-CN"/>
        </w:rPr>
        <w:t>、比亚</w:t>
      </w:r>
      <w:proofErr w:type="gramStart"/>
      <w:r w:rsidR="00DC4724" w:rsidRPr="000B3ABB">
        <w:rPr>
          <w:rFonts w:ascii="黑体" w:eastAsia="黑体" w:hAnsi="黑体" w:cs="黑体"/>
          <w:b/>
          <w:bCs/>
          <w:spacing w:val="-3"/>
          <w:sz w:val="32"/>
          <w:szCs w:val="32"/>
          <w:highlight w:val="green"/>
          <w:lang w:eastAsia="zh-CN"/>
        </w:rPr>
        <w:t>迪</w:t>
      </w:r>
      <w:proofErr w:type="gramEnd"/>
      <w:r w:rsidR="00DC4724" w:rsidRPr="000B3ABB">
        <w:rPr>
          <w:rFonts w:ascii="黑体" w:eastAsia="黑体" w:hAnsi="黑体" w:cs="黑体"/>
          <w:b/>
          <w:bCs/>
          <w:spacing w:val="-3"/>
          <w:sz w:val="32"/>
          <w:szCs w:val="32"/>
          <w:highlight w:val="green"/>
          <w:lang w:eastAsia="zh-CN"/>
        </w:rPr>
        <w:t>奖学金</w:t>
      </w:r>
    </w:p>
    <w:p w14:paraId="282B0861" w14:textId="19DE7F11" w:rsidR="00C4028D" w:rsidRDefault="00DC4724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b/>
          <w:bCs/>
          <w:spacing w:val="-1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b/>
          <w:bCs/>
          <w:spacing w:val="-1"/>
          <w:sz w:val="32"/>
          <w:szCs w:val="32"/>
          <w:lang w:eastAsia="zh-CN"/>
        </w:rPr>
        <w:t>1.</w:t>
      </w:r>
      <w:r w:rsidR="006E6714">
        <w:rPr>
          <w:rFonts w:ascii="Times New Roman" w:eastAsia="方正仿宋简体" w:hAnsi="Times New Roman" w:cs="Times New Roman" w:hint="eastAsia"/>
          <w:b/>
          <w:bCs/>
          <w:spacing w:val="-1"/>
          <w:sz w:val="32"/>
          <w:szCs w:val="32"/>
          <w:lang w:eastAsia="zh-CN"/>
        </w:rPr>
        <w:t>校本部</w:t>
      </w:r>
      <w:r>
        <w:rPr>
          <w:rFonts w:ascii="Times New Roman" w:eastAsia="方正仿宋简体" w:hAnsi="Times New Roman" w:cs="Times New Roman"/>
          <w:b/>
          <w:bCs/>
          <w:spacing w:val="-1"/>
          <w:sz w:val="32"/>
          <w:szCs w:val="32"/>
          <w:lang w:eastAsia="zh-CN"/>
        </w:rPr>
        <w:t>奖学金对象和分配</w:t>
      </w:r>
    </w:p>
    <w:p w14:paraId="126AFA1C" w14:textId="36EEBA89" w:rsidR="006E6714" w:rsidRDefault="006E6714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设奖学科：电子科学与技术、计算机科学与技术、机械工程、材料科学与工程、土木工程、控制科学与工程、电气工程、航空宇航科学与技术、化学工程与技术、动力工程及工程热物理、建筑学、环境科学与工程、仪器科学与技术、物理学、力学、交通运输工程、软件工程、信息与通信工程、数学、生物学、化学、光学工程、生物医学工程、统计学、食品科学与工程、核科学与</w:t>
      </w:r>
      <w:r w:rsid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技术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、生物工程。</w:t>
      </w:r>
    </w:p>
    <w:p w14:paraId="43F34F9A" w14:textId="60C276A8" w:rsidR="006E6714" w:rsidRDefault="006E6714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奖励博士研究生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23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人，每人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20000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元；硕士研究生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37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人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 xml:space="preserve"> 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，每人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20000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元；本科生</w:t>
      </w:r>
      <w:r w:rsidRPr="004A140E">
        <w:rPr>
          <w:rFonts w:ascii="Times New Roman" w:eastAsia="方正仿宋简体" w:hAnsi="Times New Roman" w:cs="Times New Roman" w:hint="eastAsia"/>
          <w:color w:val="auto"/>
          <w:spacing w:val="-1"/>
          <w:sz w:val="32"/>
          <w:szCs w:val="32"/>
          <w:lang w:eastAsia="zh-CN"/>
        </w:rPr>
        <w:t>1</w:t>
      </w:r>
      <w:r w:rsidR="00E5250C" w:rsidRPr="004A140E">
        <w:rPr>
          <w:rFonts w:ascii="Times New Roman" w:eastAsia="方正仿宋简体" w:hAnsi="Times New Roman" w:cs="Times New Roman"/>
          <w:color w:val="auto"/>
          <w:spacing w:val="-1"/>
          <w:sz w:val="32"/>
          <w:szCs w:val="32"/>
          <w:lang w:eastAsia="zh-CN"/>
        </w:rPr>
        <w:t>6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人，每人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10000</w:t>
      </w:r>
      <w:r w:rsidRPr="006E6714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元。</w:t>
      </w:r>
    </w:p>
    <w:tbl>
      <w:tblPr>
        <w:tblW w:w="88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166"/>
        <w:gridCol w:w="1023"/>
        <w:gridCol w:w="1059"/>
        <w:gridCol w:w="1078"/>
        <w:gridCol w:w="1293"/>
      </w:tblGrid>
      <w:tr w:rsidR="006E6714" w14:paraId="24C6814A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 w:val="restart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25962B1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校区</w:t>
            </w:r>
          </w:p>
        </w:tc>
        <w:tc>
          <w:tcPr>
            <w:tcW w:w="2382" w:type="dxa"/>
            <w:vMerge w:val="restart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A2C0502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学院名称</w:t>
            </w:r>
          </w:p>
        </w:tc>
        <w:tc>
          <w:tcPr>
            <w:tcW w:w="3351" w:type="dxa"/>
            <w:gridSpan w:val="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5C8D600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奖学金</w:t>
            </w:r>
          </w:p>
        </w:tc>
      </w:tr>
      <w:tr w:rsidR="006E6714" w14:paraId="4027A930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5AABB4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779FE98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E28DDC5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本科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0D08C28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硕士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9DC035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博士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E39DC1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总计</w:t>
            </w:r>
          </w:p>
        </w:tc>
      </w:tr>
      <w:tr w:rsidR="006E6714" w14:paraId="2D35022E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 w:val="restart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92797E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校本部</w:t>
            </w: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A4BB58F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航天学院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581002C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F06DEE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8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B6040D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5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BC6303A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14</w:t>
            </w:r>
          </w:p>
        </w:tc>
      </w:tr>
      <w:tr w:rsidR="006E6714" w14:paraId="22737F44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A161C5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30B235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计算学部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6318DD2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61A80CB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6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1CB9482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4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A0D11E0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11</w:t>
            </w:r>
          </w:p>
        </w:tc>
      </w:tr>
      <w:tr w:rsidR="006E6714" w14:paraId="23D2C378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3E612B8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68ED77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机电工程学院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6AD928" w14:textId="731E3A95" w:rsidR="006E6714" w:rsidRPr="006E6714" w:rsidRDefault="008C5CBA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7865D0"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  <w:t>2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198ECC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8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881BF2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5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A50C39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14</w:t>
            </w:r>
          </w:p>
        </w:tc>
      </w:tr>
      <w:tr w:rsidR="006E6714" w14:paraId="519558AC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A1A77C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A33888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电子与信息工程学院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3BC963D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DCA463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2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F9B381E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0C49BAF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4</w:t>
            </w:r>
          </w:p>
        </w:tc>
      </w:tr>
      <w:tr w:rsidR="006E6714" w14:paraId="359A2619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779EFD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1B4E51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电气工程及自动化学院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983D50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74EF44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2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30BEF4D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E83085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4</w:t>
            </w:r>
          </w:p>
        </w:tc>
      </w:tr>
      <w:tr w:rsidR="006E6714" w14:paraId="05B62A01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B4675E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EE7CA2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材料科学与工程学院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301383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697F6E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4A55BB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3C7DEAB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6E6714" w14:paraId="30F23A5C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87620B6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6D1B05F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未来技术学院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5680693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D11BFB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2B3935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3E9BF7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6E6714" w14:paraId="26199747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B596EA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6B7163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化工与化学学院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0E9CFC2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4D43BCA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068707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76FECC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6E6714" w14:paraId="6AA94ACA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CD36FD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C36A97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土木工程学院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DD052A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A1BDBB9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9C91C46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34EA1FE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</w:tr>
      <w:tr w:rsidR="006E6714" w14:paraId="45A31838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BA70617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A190F9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能源科学与工程学院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E437A99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DC306C4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DE7561B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DF3FE6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6E6714" w14:paraId="0DF8A99C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CE508FE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996BA4A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建筑与设计学院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755D55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8A656A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615DB0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53FC0A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</w:tr>
      <w:tr w:rsidR="006E6714" w14:paraId="54023837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78F6BF7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2D9ABD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环境学院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496291B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FB3A3FC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9A6D6B6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087C7A0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</w:tr>
      <w:tr w:rsidR="006E6714" w14:paraId="505B92B2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336FD1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559CF5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仪器科学与工程学院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37362E9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CA63A84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01FCACC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EB3BCB6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6E6714" w14:paraId="677B96D7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1784D0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54F0AB5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物理学院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5AB836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759F690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154D166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F1FCCA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6E6714" w14:paraId="7DC414FE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B569E8F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50D8F5F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交通科学与工程学院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41E490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EEA32DE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AE3E38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95E6CC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6E6714" w14:paraId="6FCBC468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6666243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D48646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数学学院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42FEE6A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DDA412E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9038402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6EC3C22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6E6714" w14:paraId="7BF41151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73AC4BC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49A6359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生命科学和医学学部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1E21B55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A3F6916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DAF6FB3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E5CDF6B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</w:tr>
      <w:tr w:rsidR="006E6714" w14:paraId="32F353A5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493D98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82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DCCE315" w14:textId="77777777" w:rsidR="006E6714" w:rsidRPr="006E6714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6E6714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总计（人）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3087EE" w14:textId="2E5F235A" w:rsidR="006E6714" w:rsidRPr="004A140E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spacing w:val="-6"/>
                <w:sz w:val="28"/>
                <w:szCs w:val="32"/>
              </w:rPr>
            </w:pPr>
            <w:r w:rsidRPr="004A140E">
              <w:rPr>
                <w:rFonts w:eastAsia="方正仿宋简体" w:hint="eastAsia"/>
                <w:snapToGrid w:val="0"/>
                <w:spacing w:val="-6"/>
                <w:sz w:val="28"/>
                <w:szCs w:val="32"/>
              </w:rPr>
              <w:t>1</w:t>
            </w:r>
            <w:r w:rsidR="008C5CBA" w:rsidRPr="004A140E">
              <w:rPr>
                <w:rFonts w:eastAsia="方正仿宋简体"/>
                <w:snapToGrid w:val="0"/>
                <w:spacing w:val="-6"/>
                <w:sz w:val="28"/>
                <w:szCs w:val="32"/>
              </w:rPr>
              <w:t>6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8DB6D23" w14:textId="77777777" w:rsidR="006E6714" w:rsidRPr="004A140E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spacing w:val="-6"/>
                <w:sz w:val="28"/>
                <w:szCs w:val="32"/>
              </w:rPr>
            </w:pPr>
            <w:r w:rsidRPr="004A140E">
              <w:rPr>
                <w:rFonts w:eastAsia="方正仿宋简体" w:hint="eastAsia"/>
                <w:snapToGrid w:val="0"/>
                <w:spacing w:val="-6"/>
                <w:sz w:val="28"/>
                <w:szCs w:val="32"/>
              </w:rPr>
              <w:t>37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4F6899E" w14:textId="77777777" w:rsidR="006E6714" w:rsidRPr="004A140E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spacing w:val="-6"/>
                <w:sz w:val="28"/>
                <w:szCs w:val="32"/>
              </w:rPr>
            </w:pPr>
            <w:r w:rsidRPr="004A140E">
              <w:rPr>
                <w:rFonts w:eastAsia="方正仿宋简体" w:hint="eastAsia"/>
                <w:snapToGrid w:val="0"/>
                <w:spacing w:val="-6"/>
                <w:sz w:val="28"/>
                <w:szCs w:val="32"/>
              </w:rPr>
              <w:t>23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10A4B30" w14:textId="4DC6F478" w:rsidR="006E6714" w:rsidRPr="004A140E" w:rsidRDefault="006E6714" w:rsidP="006E6714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spacing w:val="-6"/>
                <w:sz w:val="28"/>
                <w:szCs w:val="32"/>
              </w:rPr>
            </w:pPr>
            <w:r w:rsidRPr="004A140E">
              <w:rPr>
                <w:rFonts w:eastAsia="方正仿宋简体" w:hint="eastAsia"/>
                <w:snapToGrid w:val="0"/>
                <w:spacing w:val="-6"/>
                <w:sz w:val="28"/>
                <w:szCs w:val="32"/>
              </w:rPr>
              <w:t>7</w:t>
            </w:r>
            <w:r w:rsidR="00E5250C" w:rsidRPr="004A140E">
              <w:rPr>
                <w:rFonts w:eastAsia="方正仿宋简体"/>
                <w:snapToGrid w:val="0"/>
                <w:spacing w:val="-6"/>
                <w:sz w:val="28"/>
                <w:szCs w:val="32"/>
              </w:rPr>
              <w:t>6</w:t>
            </w:r>
          </w:p>
        </w:tc>
      </w:tr>
      <w:tr w:rsidR="006E6714" w14:paraId="15F3CC90" w14:textId="77777777" w:rsidTr="000B3ABB">
        <w:trPr>
          <w:trHeight w:val="397"/>
          <w:tblCellSpacing w:w="0" w:type="dxa"/>
          <w:jc w:val="center"/>
        </w:trPr>
        <w:tc>
          <w:tcPr>
            <w:tcW w:w="3341" w:type="dxa"/>
            <w:gridSpan w:val="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BDCA74D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人均金额（元</w:t>
            </w: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/</w:t>
            </w: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年）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B0AFDF5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  <w:t>1</w:t>
            </w: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0000</w:t>
            </w:r>
          </w:p>
        </w:tc>
        <w:tc>
          <w:tcPr>
            <w:tcW w:w="79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FBD5056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  <w:t>2</w:t>
            </w: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0000</w:t>
            </w:r>
          </w:p>
        </w:tc>
        <w:tc>
          <w:tcPr>
            <w:tcW w:w="811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CBFACC9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  <w:t>2</w:t>
            </w:r>
            <w:r w:rsidRPr="006E6714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0000</w:t>
            </w:r>
          </w:p>
        </w:tc>
        <w:tc>
          <w:tcPr>
            <w:tcW w:w="973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054880B" w14:textId="77777777" w:rsidR="006E6714" w:rsidRPr="006E6714" w:rsidRDefault="006E6714" w:rsidP="006E671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6E6714"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  <w:t>/</w:t>
            </w:r>
          </w:p>
        </w:tc>
      </w:tr>
    </w:tbl>
    <w:p w14:paraId="4B90697D" w14:textId="4C8655B6" w:rsidR="00C4028D" w:rsidRDefault="00C4028D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</w:p>
    <w:p w14:paraId="0F27EEDE" w14:textId="751F62B8" w:rsidR="000B3ABB" w:rsidRDefault="000B3ABB" w:rsidP="000B3ABB">
      <w:pPr>
        <w:pStyle w:val="a3"/>
        <w:autoSpaceDE/>
        <w:autoSpaceDN/>
        <w:spacing w:before="240"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b/>
          <w:bCs/>
          <w:spacing w:val="-1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b/>
          <w:bCs/>
          <w:spacing w:val="-1"/>
          <w:sz w:val="32"/>
          <w:szCs w:val="32"/>
          <w:lang w:eastAsia="zh-CN"/>
        </w:rPr>
        <w:t>2</w:t>
      </w:r>
      <w:r>
        <w:rPr>
          <w:rFonts w:ascii="Times New Roman" w:eastAsia="方正仿宋简体" w:hAnsi="Times New Roman" w:cs="Times New Roman" w:hint="eastAsia"/>
          <w:b/>
          <w:bCs/>
          <w:spacing w:val="-1"/>
          <w:sz w:val="32"/>
          <w:szCs w:val="32"/>
          <w:lang w:eastAsia="zh-CN"/>
        </w:rPr>
        <w:t>.</w:t>
      </w:r>
      <w:r>
        <w:rPr>
          <w:rFonts w:ascii="Times New Roman" w:eastAsia="方正仿宋简体" w:hAnsi="Times New Roman" w:cs="Times New Roman" w:hint="eastAsia"/>
          <w:b/>
          <w:bCs/>
          <w:spacing w:val="-1"/>
          <w:sz w:val="32"/>
          <w:szCs w:val="32"/>
          <w:lang w:eastAsia="zh-CN"/>
        </w:rPr>
        <w:t>威海校区</w:t>
      </w:r>
      <w:r>
        <w:rPr>
          <w:rFonts w:ascii="Times New Roman" w:eastAsia="方正仿宋简体" w:hAnsi="Times New Roman" w:cs="Times New Roman"/>
          <w:b/>
          <w:bCs/>
          <w:spacing w:val="-1"/>
          <w:sz w:val="32"/>
          <w:szCs w:val="32"/>
          <w:lang w:eastAsia="zh-CN"/>
        </w:rPr>
        <w:t>奖学金对象和分配</w:t>
      </w:r>
    </w:p>
    <w:p w14:paraId="58930E71" w14:textId="0FDDC978" w:rsidR="006E6714" w:rsidRDefault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设奖学科：电子科学与技术、机械工程、计算机科学与技术、材料科学与工程、软件工程、控制科学与工程、数学、土木工程、电气工程、化学工程与技术、船舶与海洋工程、仪器科学与技术、海洋科学、环境科学与工程、交通运输工程、生物工程、动力工程及工程热物理、信息与通信工程、物理学。各学院具体名额分配如下。</w:t>
      </w:r>
    </w:p>
    <w:p w14:paraId="4A86C899" w14:textId="3A821CB3" w:rsidR="000B3ABB" w:rsidRDefault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奖励硕士研究生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12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人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 xml:space="preserve"> 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，每人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20000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元；本科生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21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人，每人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10000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元。</w:t>
      </w:r>
    </w:p>
    <w:p w14:paraId="7E27127F" w14:textId="00AB6540" w:rsidR="000B3ABB" w:rsidRDefault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</w:p>
    <w:tbl>
      <w:tblPr>
        <w:tblW w:w="889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8"/>
        <w:gridCol w:w="3169"/>
        <w:gridCol w:w="1026"/>
        <w:gridCol w:w="1044"/>
        <w:gridCol w:w="1115"/>
        <w:gridCol w:w="1260"/>
      </w:tblGrid>
      <w:tr w:rsidR="000B3ABB" w14:paraId="777A09BD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 w:val="restart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DED8E66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校区</w:t>
            </w:r>
          </w:p>
        </w:tc>
        <w:tc>
          <w:tcPr>
            <w:tcW w:w="2379" w:type="dxa"/>
            <w:vMerge w:val="restart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D7CA44B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学院名称</w:t>
            </w:r>
          </w:p>
        </w:tc>
        <w:tc>
          <w:tcPr>
            <w:tcW w:w="3337" w:type="dxa"/>
            <w:gridSpan w:val="4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1B77E6F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奖学金</w:t>
            </w:r>
          </w:p>
        </w:tc>
      </w:tr>
      <w:tr w:rsidR="000B3ABB" w14:paraId="282F93ED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D49851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7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9E4212F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7FD9E608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本科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5AB891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硕士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4676FA9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博士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F339031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总计</w:t>
            </w:r>
          </w:p>
        </w:tc>
      </w:tr>
      <w:tr w:rsidR="000B3ABB" w14:paraId="418D3787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 w:val="restart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4AA2C5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威海</w:t>
            </w:r>
          </w:p>
          <w:p w14:paraId="7E5337D4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校区</w:t>
            </w:r>
          </w:p>
        </w:tc>
        <w:tc>
          <w:tcPr>
            <w:tcW w:w="2379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5991BF2B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信息科学与工程学院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475FB7E7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4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3E1EE63F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3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4273C3BF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6E294D73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7</w:t>
            </w:r>
          </w:p>
        </w:tc>
      </w:tr>
      <w:tr w:rsidR="000B3ABB" w14:paraId="718B9267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980E88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79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2172651A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计算机科学与技术学院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3C9D6D4A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7E76775C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2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21CE0F91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7937ECFD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5</w:t>
            </w:r>
          </w:p>
        </w:tc>
      </w:tr>
      <w:tr w:rsidR="000B3ABB" w14:paraId="21735CFE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27C7A39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79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4C699979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海洋工程学院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0A319CB7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2C55BF38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2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70959DA9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36CE3FD3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5</w:t>
            </w:r>
          </w:p>
        </w:tc>
      </w:tr>
      <w:tr w:rsidR="000B3ABB" w14:paraId="7BDC1333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1C33FDB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79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1A75AE9F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汽车工程学院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2FB8B91E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4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5CA285F2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2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61F96AC8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38825AA4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6</w:t>
            </w:r>
          </w:p>
        </w:tc>
      </w:tr>
      <w:tr w:rsidR="000B3ABB" w14:paraId="469BEEA0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44D992A0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79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69DACAC8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理学院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09A23F83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2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306B4ACD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1F215585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5CDA87E3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0B3ABB" w14:paraId="38153837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71E3DD3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79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0E36AF5B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材料科学与工程学院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62F1F885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2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77D7E493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3068C893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3EE37BE8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0B3ABB" w14:paraId="3EE69C67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211A7405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79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0EE195B9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新能源学院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7F398CA1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2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5DD5060E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505633CE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160E552F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3</w:t>
            </w:r>
          </w:p>
        </w:tc>
      </w:tr>
      <w:tr w:rsidR="000B3ABB" w14:paraId="39056834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300AFB54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79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30588C2D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海洋科学与技术学院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500658D6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1E8AF651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54183C78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40D4A687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1</w:t>
            </w:r>
          </w:p>
        </w:tc>
      </w:tr>
      <w:tr w:rsidR="000B3ABB" w14:paraId="253DFD7D" w14:textId="77777777" w:rsidTr="000B3ABB">
        <w:trPr>
          <w:trHeight w:val="397"/>
          <w:tblCellSpacing w:w="0" w:type="dxa"/>
          <w:jc w:val="center"/>
        </w:trPr>
        <w:tc>
          <w:tcPr>
            <w:tcW w:w="959" w:type="dxa"/>
            <w:vMerge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1F7B6098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</w:p>
        </w:tc>
        <w:tc>
          <w:tcPr>
            <w:tcW w:w="2379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B35688E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 w:hint="eastAsia"/>
                <w:snapToGrid w:val="0"/>
                <w:color w:val="000000"/>
                <w:spacing w:val="-6"/>
                <w:sz w:val="28"/>
                <w:szCs w:val="32"/>
              </w:rPr>
              <w:t>总计（人）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2AF8F86A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  <w:t>21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2C5EB268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  <w:t>12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47EF0697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  <w:t>0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</w:tcPr>
          <w:p w14:paraId="37DC9B48" w14:textId="77777777" w:rsidR="000B3ABB" w:rsidRPr="000B3ABB" w:rsidRDefault="000B3ABB" w:rsidP="000B3ABB">
            <w:pPr>
              <w:pStyle w:val="aa"/>
              <w:widowControl/>
              <w:spacing w:before="240"/>
              <w:ind w:firstLine="0"/>
              <w:jc w:val="center"/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</w:pPr>
            <w:r w:rsidRPr="000B3ABB">
              <w:rPr>
                <w:rFonts w:eastAsia="方正仿宋简体"/>
                <w:snapToGrid w:val="0"/>
                <w:color w:val="000000"/>
                <w:spacing w:val="-6"/>
                <w:sz w:val="28"/>
                <w:szCs w:val="32"/>
              </w:rPr>
              <w:t>33</w:t>
            </w:r>
          </w:p>
        </w:tc>
      </w:tr>
      <w:tr w:rsidR="000B3ABB" w14:paraId="66231728" w14:textId="77777777" w:rsidTr="000B3ABB">
        <w:trPr>
          <w:trHeight w:val="397"/>
          <w:tblCellSpacing w:w="0" w:type="dxa"/>
          <w:jc w:val="center"/>
        </w:trPr>
        <w:tc>
          <w:tcPr>
            <w:tcW w:w="3338" w:type="dxa"/>
            <w:gridSpan w:val="2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326034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人均金额（元</w:t>
            </w: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/</w:t>
            </w: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年）</w:t>
            </w:r>
          </w:p>
        </w:tc>
        <w:tc>
          <w:tcPr>
            <w:tcW w:w="770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65A182C8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  <w:t>1</w:t>
            </w: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0000</w:t>
            </w:r>
          </w:p>
        </w:tc>
        <w:tc>
          <w:tcPr>
            <w:tcW w:w="784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00230EF9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  <w:t>2</w:t>
            </w: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0000</w:t>
            </w:r>
          </w:p>
        </w:tc>
        <w:tc>
          <w:tcPr>
            <w:tcW w:w="837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C02118A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  <w:t>2</w:t>
            </w:r>
            <w:r w:rsidRPr="000B3ABB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0000</w:t>
            </w:r>
          </w:p>
        </w:tc>
        <w:tc>
          <w:tcPr>
            <w:tcW w:w="946" w:type="dxa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 w14:paraId="5667C5FB" w14:textId="77777777" w:rsidR="000B3ABB" w:rsidRPr="000B3ABB" w:rsidRDefault="000B3ABB" w:rsidP="000B3AB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0B3ABB"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  <w:t>/</w:t>
            </w:r>
          </w:p>
        </w:tc>
      </w:tr>
    </w:tbl>
    <w:p w14:paraId="4A580611" w14:textId="77777777" w:rsidR="000B3ABB" w:rsidRPr="000B3ABB" w:rsidRDefault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</w:p>
    <w:p w14:paraId="1545C135" w14:textId="024BD581" w:rsidR="00C4028D" w:rsidRDefault="000B3ABB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b/>
          <w:bCs/>
          <w:spacing w:val="-1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b/>
          <w:bCs/>
          <w:spacing w:val="-1"/>
          <w:sz w:val="32"/>
          <w:szCs w:val="32"/>
          <w:lang w:eastAsia="zh-CN"/>
        </w:rPr>
        <w:t>3</w:t>
      </w:r>
      <w:r w:rsidR="00DC4724">
        <w:rPr>
          <w:rFonts w:ascii="Times New Roman" w:eastAsia="方正仿宋简体" w:hAnsi="Times New Roman" w:cs="Times New Roman"/>
          <w:b/>
          <w:bCs/>
          <w:spacing w:val="-1"/>
          <w:sz w:val="32"/>
          <w:szCs w:val="32"/>
          <w:lang w:eastAsia="zh-CN"/>
        </w:rPr>
        <w:t>.</w:t>
      </w:r>
      <w:r w:rsidR="00DC4724">
        <w:rPr>
          <w:rFonts w:ascii="Times New Roman" w:eastAsia="方正仿宋简体" w:hAnsi="Times New Roman" w:cs="Times New Roman" w:hint="eastAsia"/>
          <w:b/>
          <w:bCs/>
          <w:spacing w:val="-1"/>
          <w:sz w:val="32"/>
          <w:szCs w:val="32"/>
          <w:lang w:eastAsia="zh-CN"/>
        </w:rPr>
        <w:t>奖学金评选标准</w:t>
      </w:r>
    </w:p>
    <w:p w14:paraId="3011C002" w14:textId="77777777" w:rsidR="00C4028D" w:rsidRDefault="00DC4724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推荐获</w:t>
      </w:r>
      <w:r>
        <w:rPr>
          <w:rFonts w:ascii="方正仿宋简体" w:eastAsia="方正仿宋简体" w:hAnsi="方正仿宋简体" w:cs="方正仿宋简体" w:hint="eastAsia"/>
          <w:spacing w:val="-1"/>
          <w:sz w:val="32"/>
          <w:szCs w:val="32"/>
          <w:lang w:eastAsia="zh-CN"/>
        </w:rPr>
        <w:t>“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比亚</w:t>
      </w:r>
      <w:proofErr w:type="gramStart"/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迪</w:t>
      </w:r>
      <w:proofErr w:type="gramEnd"/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奖学金</w:t>
      </w:r>
      <w:r>
        <w:rPr>
          <w:rFonts w:ascii="方正仿宋简体" w:eastAsia="方正仿宋简体" w:hAnsi="方正仿宋简体" w:cs="方正仿宋简体" w:hint="eastAsia"/>
          <w:spacing w:val="-1"/>
          <w:sz w:val="32"/>
          <w:szCs w:val="32"/>
          <w:lang w:eastAsia="zh-CN"/>
        </w:rPr>
        <w:t>”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的学生必须具备下列条件：</w:t>
      </w:r>
    </w:p>
    <w:p w14:paraId="1822E3AC" w14:textId="0E9143A7" w:rsidR="000B3ABB" w:rsidRP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1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.</w:t>
      </w:r>
      <w:r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  <w:t xml:space="preserve"> 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坚持以马克思列宁主义、毛泽东思想、邓小平理论、“三个代表”重要思想、科学发展观、习近平新时代中国特色社会主义思想为指导，树立共产主义远大理想。</w:t>
      </w:r>
    </w:p>
    <w:p w14:paraId="0D8506C5" w14:textId="5B96F67C" w:rsidR="000B3ABB" w:rsidRP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2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.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热爱祖国，热爱人民，拥护中国共产党的领导</w:t>
      </w:r>
      <w:r w:rsidR="0064766A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，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积极</w:t>
      </w:r>
      <w:proofErr w:type="gramStart"/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践行</w:t>
      </w:r>
      <w:proofErr w:type="gramEnd"/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社会主义核心价值观，具有敢于担当、不懈奋斗、自强不息的精神。</w:t>
      </w:r>
    </w:p>
    <w:p w14:paraId="43615968" w14:textId="279B0105" w:rsidR="000B3ABB" w:rsidRP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3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.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遵守宪法和法律，遵守学校规章制度，具有良好的道德品质和行为习惯，无违法违纪行为。</w:t>
      </w:r>
    </w:p>
    <w:p w14:paraId="08AFBA35" w14:textId="3AD5E15C" w:rsidR="000B3ABB" w:rsidRP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4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.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具有乐观向上的人生态度，尊敬师长，身心健康，热爱集体，积极参加校园文化活动。</w:t>
      </w:r>
    </w:p>
    <w:p w14:paraId="58874B69" w14:textId="5F2C110B" w:rsidR="000B3ABB" w:rsidRP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5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.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德智体美劳全面发展，能够激励和带动身边同学</w:t>
      </w:r>
      <w:proofErr w:type="gramStart"/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敦</w:t>
      </w:r>
      <w:proofErr w:type="gramEnd"/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品励学，综合素质突出，综合评价结果为“优”；</w:t>
      </w:r>
    </w:p>
    <w:p w14:paraId="5964D1E9" w14:textId="0BA18F2E" w:rsidR="000B3ABB" w:rsidRP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6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.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学业成绩优秀，综合成绩排名须</w:t>
      </w:r>
      <w:proofErr w:type="gramStart"/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居专业前</w:t>
      </w:r>
      <w:proofErr w:type="gramEnd"/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30%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；</w:t>
      </w:r>
    </w:p>
    <w:p w14:paraId="0BD5BE86" w14:textId="72B8A769" w:rsidR="000B3ABB" w:rsidRP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7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.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在符合上述条件前提下，还应至少满足下列条件之一：</w:t>
      </w:r>
    </w:p>
    <w:p w14:paraId="21FADD38" w14:textId="1441D18C" w:rsidR="000B3ABB" w:rsidRP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lastRenderedPageBreak/>
        <w:t>（</w:t>
      </w:r>
      <w:r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  <w:t>1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）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以第一作者（或导师第一、本人第二）在本学科（或本领域）有较大影响的学术期刊上发表论文；</w:t>
      </w:r>
    </w:p>
    <w:p w14:paraId="30056C36" w14:textId="6B76AA62" w:rsidR="000B3ABB" w:rsidRP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（</w:t>
      </w:r>
      <w:r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  <w:t>2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）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以前两顺位发明人申请国家发明专利；</w:t>
      </w:r>
    </w:p>
    <w:p w14:paraId="5B15164D" w14:textId="482F002C" w:rsidR="000B3ABB" w:rsidRP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（</w:t>
      </w:r>
      <w:r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  <w:t>3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）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在国际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/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国家级重大的学术科研、创新实践等竞赛性活动中取得二等奖及以上荣誉；</w:t>
      </w:r>
    </w:p>
    <w:p w14:paraId="216CB83C" w14:textId="5313EB19" w:rsidR="000B3ABB" w:rsidRDefault="000B3ABB" w:rsidP="000B3ABB">
      <w:pPr>
        <w:pStyle w:val="a3"/>
        <w:autoSpaceDE/>
        <w:autoSpaceDN/>
        <w:spacing w:line="600" w:lineRule="exact"/>
        <w:ind w:firstLineChars="200" w:firstLine="638"/>
        <w:jc w:val="both"/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（</w:t>
      </w:r>
      <w:r>
        <w:rPr>
          <w:rFonts w:ascii="Times New Roman" w:eastAsia="方正仿宋简体" w:hAnsi="Times New Roman" w:cs="Times New Roman"/>
          <w:spacing w:val="-1"/>
          <w:sz w:val="32"/>
          <w:szCs w:val="32"/>
          <w:lang w:eastAsia="zh-CN"/>
        </w:rPr>
        <w:t>4</w:t>
      </w:r>
      <w:r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）</w:t>
      </w:r>
      <w:r w:rsidRPr="000B3ABB">
        <w:rPr>
          <w:rFonts w:ascii="Times New Roman" w:eastAsia="方正仿宋简体" w:hAnsi="Times New Roman" w:cs="Times New Roman" w:hint="eastAsia"/>
          <w:spacing w:val="-1"/>
          <w:sz w:val="32"/>
          <w:szCs w:val="32"/>
          <w:lang w:eastAsia="zh-CN"/>
        </w:rPr>
        <w:t>曾在重大科研项目中担任主要完成人。</w:t>
      </w:r>
    </w:p>
    <w:p w14:paraId="2E4563BD" w14:textId="038743AF" w:rsidR="002F6598" w:rsidRDefault="002F6598" w:rsidP="002F6598">
      <w:pPr>
        <w:pStyle w:val="a3"/>
        <w:autoSpaceDE/>
        <w:autoSpaceDN/>
        <w:spacing w:line="600" w:lineRule="exact"/>
        <w:ind w:firstLineChars="200" w:firstLine="628"/>
        <w:jc w:val="both"/>
        <w:rPr>
          <w:rFonts w:ascii="Times New Roman" w:eastAsia="方正仿宋简体" w:hAnsi="Times New Roman" w:cs="Times New Roman"/>
          <w:b/>
          <w:bCs/>
          <w:color w:val="auto"/>
          <w:spacing w:val="-7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b/>
          <w:bCs/>
          <w:color w:val="auto"/>
          <w:spacing w:val="-7"/>
          <w:sz w:val="32"/>
          <w:szCs w:val="32"/>
          <w:lang w:eastAsia="zh-CN"/>
        </w:rPr>
        <w:t>4</w:t>
      </w:r>
      <w:r>
        <w:rPr>
          <w:rFonts w:ascii="Times New Roman" w:eastAsia="方正仿宋简体" w:hAnsi="Times New Roman" w:cs="Times New Roman" w:hint="eastAsia"/>
          <w:b/>
          <w:bCs/>
          <w:color w:val="auto"/>
          <w:spacing w:val="-7"/>
          <w:sz w:val="32"/>
          <w:szCs w:val="32"/>
          <w:lang w:eastAsia="zh-CN"/>
        </w:rPr>
        <w:t>.</w:t>
      </w:r>
      <w:r>
        <w:rPr>
          <w:rFonts w:ascii="Times New Roman" w:eastAsia="方正仿宋简体" w:hAnsi="Times New Roman" w:cs="Times New Roman" w:hint="eastAsia"/>
          <w:b/>
          <w:bCs/>
          <w:color w:val="auto"/>
          <w:spacing w:val="-7"/>
          <w:sz w:val="32"/>
          <w:szCs w:val="32"/>
          <w:lang w:eastAsia="zh-CN"/>
        </w:rPr>
        <w:t>奖学金评选要求</w:t>
      </w:r>
    </w:p>
    <w:p w14:paraId="02E0D810" w14:textId="77777777" w:rsidR="007865D0" w:rsidRDefault="002F6598" w:rsidP="007865D0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spacing w:val="-6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各学院（学部）</w:t>
      </w:r>
      <w:r w:rsidR="004155D9"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、校区</w:t>
      </w:r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需提供比亚</w:t>
      </w:r>
      <w:proofErr w:type="gramStart"/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迪</w:t>
      </w:r>
      <w:proofErr w:type="gramEnd"/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奖学金评选现场照片，照片中需要有</w:t>
      </w:r>
      <w:r w:rsidR="00B3546D"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“哈尔滨工业大学比亚</w:t>
      </w:r>
      <w:proofErr w:type="gramStart"/>
      <w:r w:rsidR="00B3546D"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迪</w:t>
      </w:r>
      <w:proofErr w:type="gramEnd"/>
      <w:r w:rsidR="00B3546D"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奖学金评审会”</w:t>
      </w:r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“</w:t>
      </w:r>
      <w:r w:rsidR="00B3546D"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哈尔滨工业大学比亚</w:t>
      </w:r>
      <w:proofErr w:type="gramStart"/>
      <w:r w:rsidR="00B3546D"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迪</w:t>
      </w:r>
      <w:proofErr w:type="gramEnd"/>
      <w:r w:rsidR="00B3546D"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奖学金</w:t>
      </w:r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联评答辩会”</w:t>
      </w:r>
      <w:r w:rsidR="00B3546D"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等</w:t>
      </w:r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字样标识，在报送奖学金材料时一并发送邮箱。</w:t>
      </w:r>
    </w:p>
    <w:p w14:paraId="37101E7B" w14:textId="340EDDA0" w:rsidR="002F6598" w:rsidRPr="007865D0" w:rsidRDefault="007865D0" w:rsidP="007865D0">
      <w:pPr>
        <w:kinsoku/>
        <w:autoSpaceDE/>
        <w:autoSpaceDN/>
        <w:adjustRightInd/>
        <w:snapToGrid/>
        <w:textAlignment w:val="auto"/>
        <w:rPr>
          <w:rFonts w:ascii="Times New Roman" w:eastAsia="方正仿宋简体" w:hAnsi="Times New Roman" w:cs="Times New Roman" w:hint="eastAsia"/>
          <w:spacing w:val="-6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spacing w:val="-6"/>
          <w:sz w:val="32"/>
          <w:szCs w:val="32"/>
          <w:lang w:eastAsia="zh-CN"/>
        </w:rPr>
        <w:br w:type="page"/>
      </w:r>
    </w:p>
    <w:bookmarkEnd w:id="0"/>
    <w:p w14:paraId="0917FCD5" w14:textId="5D0256D8" w:rsidR="00C4028D" w:rsidRDefault="007865D0">
      <w:pPr>
        <w:pStyle w:val="a3"/>
        <w:autoSpaceDE/>
        <w:autoSpaceDN/>
        <w:spacing w:beforeLines="100" w:before="240" w:afterLines="100" w:after="240" w:line="600" w:lineRule="exact"/>
        <w:ind w:firstLineChars="200" w:firstLine="637"/>
        <w:jc w:val="both"/>
        <w:rPr>
          <w:rFonts w:ascii="黑体" w:eastAsia="黑体" w:hAnsi="黑体" w:cs="黑体"/>
          <w:b/>
          <w:bCs/>
          <w:spacing w:val="-3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pacing w:val="-3"/>
          <w:sz w:val="32"/>
          <w:szCs w:val="32"/>
          <w:highlight w:val="green"/>
          <w:lang w:eastAsia="zh-CN"/>
        </w:rPr>
        <w:lastRenderedPageBreak/>
        <w:t>三</w:t>
      </w:r>
      <w:r w:rsidR="00DC4724" w:rsidRPr="00FD01CF">
        <w:rPr>
          <w:rFonts w:ascii="黑体" w:eastAsia="黑体" w:hAnsi="黑体" w:cs="黑体"/>
          <w:b/>
          <w:bCs/>
          <w:spacing w:val="-3"/>
          <w:sz w:val="32"/>
          <w:szCs w:val="32"/>
          <w:highlight w:val="green"/>
          <w:lang w:eastAsia="zh-CN"/>
        </w:rPr>
        <w:t>、华萌奖学金</w:t>
      </w:r>
    </w:p>
    <w:p w14:paraId="2DB86689" w14:textId="77777777" w:rsidR="00C4028D" w:rsidRDefault="00DC4724">
      <w:pPr>
        <w:pStyle w:val="a3"/>
        <w:autoSpaceDE/>
        <w:autoSpaceDN/>
        <w:spacing w:line="600" w:lineRule="exact"/>
        <w:ind w:firstLineChars="200" w:firstLine="633"/>
        <w:jc w:val="both"/>
        <w:rPr>
          <w:rFonts w:ascii="Times New Roman" w:eastAsia="方正仿宋简体" w:hAnsi="Times New Roman" w:cs="Times New Roman"/>
          <w:b/>
          <w:bCs/>
          <w:color w:val="auto"/>
          <w:spacing w:val="-5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b/>
          <w:bCs/>
          <w:color w:val="auto"/>
          <w:spacing w:val="-5"/>
          <w:sz w:val="32"/>
          <w:szCs w:val="32"/>
          <w:lang w:eastAsia="zh-CN"/>
        </w:rPr>
        <w:t>1.</w:t>
      </w:r>
      <w:r>
        <w:rPr>
          <w:rFonts w:ascii="Times New Roman" w:eastAsia="方正仿宋简体" w:hAnsi="Times New Roman" w:cs="Times New Roman"/>
          <w:b/>
          <w:bCs/>
          <w:color w:val="auto"/>
          <w:spacing w:val="-5"/>
          <w:sz w:val="32"/>
          <w:szCs w:val="32"/>
          <w:lang w:eastAsia="zh-CN"/>
        </w:rPr>
        <w:t>奖学金对象和分配</w:t>
      </w:r>
    </w:p>
    <w:p w14:paraId="0AD526F9" w14:textId="57EF5EBA" w:rsidR="00C4028D" w:rsidRDefault="00DC4724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本科生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30</w:t>
      </w:r>
      <w:r w:rsidR="004160C0"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人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，每人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10000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元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/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年</w:t>
      </w:r>
    </w:p>
    <w:tbl>
      <w:tblPr>
        <w:tblW w:w="5769" w:type="dxa"/>
        <w:jc w:val="center"/>
        <w:tblLook w:val="04A0" w:firstRow="1" w:lastRow="0" w:firstColumn="1" w:lastColumn="0" w:noHBand="0" w:noVBand="1"/>
      </w:tblPr>
      <w:tblGrid>
        <w:gridCol w:w="3544"/>
        <w:gridCol w:w="2225"/>
      </w:tblGrid>
      <w:tr w:rsidR="004160C0" w:rsidRPr="004160C0" w14:paraId="0A335D75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7054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学院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406D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本科生名额</w:t>
            </w:r>
          </w:p>
        </w:tc>
      </w:tr>
      <w:tr w:rsidR="004160C0" w:rsidRPr="004160C0" w14:paraId="3A02B833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0C65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航天学院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760D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2</w:t>
            </w:r>
          </w:p>
        </w:tc>
      </w:tr>
      <w:tr w:rsidR="004160C0" w:rsidRPr="004160C0" w14:paraId="3A6C1551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5073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电子与信息工程学院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1009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5E3B4C6B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9B6A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机电工程学院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2D49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536AE567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8B4D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材料科学与工程学院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C810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5BF1D3C7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8738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能源科学与工程学院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146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0B5CA6B5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621E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电气工程及自动化学院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F728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0E9A92AA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13E4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仪器科学与工程学院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FD21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17458748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35A9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数学学院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6D30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7108AA83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9B83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物理学院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DFEF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639E477A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69DC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经济与管理学院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09F1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45FCE790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06DC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商学院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0336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2F4B44DF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5AF4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人文社科学部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FBBD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289B67F1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F63A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马克思主义学院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F965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5ED89960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50A1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土木工程学院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6A7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43D3DAF6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E75F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环境学院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E5C8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29740763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D6C6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建筑与设计学院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47BE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787F7C15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1FC1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交通科学与工程学院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1131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73F0345C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386D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计算学部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7EBF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41DB3A34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987E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化工与化学学院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0958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12AA55E3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B070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生命科学和医学学部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8078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1</w:t>
            </w:r>
          </w:p>
        </w:tc>
      </w:tr>
      <w:tr w:rsidR="004160C0" w:rsidRPr="004160C0" w14:paraId="78867FFB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9439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未来技术学院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0F5F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4</w:t>
            </w:r>
          </w:p>
        </w:tc>
      </w:tr>
      <w:tr w:rsidR="004160C0" w:rsidRPr="004160C0" w14:paraId="1D09F0E3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C388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深圳校区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2248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5</w:t>
            </w:r>
          </w:p>
        </w:tc>
      </w:tr>
      <w:tr w:rsidR="004160C0" w:rsidRPr="004160C0" w14:paraId="41D09619" w14:textId="77777777" w:rsidTr="004160C0">
        <w:trPr>
          <w:trHeight w:val="27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E7F1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总计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DA3A" w14:textId="77777777" w:rsidR="004160C0" w:rsidRPr="004160C0" w:rsidRDefault="004160C0" w:rsidP="004160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简体" w:hAnsi="Times New Roman" w:cs="Times New Roman"/>
                <w:spacing w:val="-6"/>
                <w:sz w:val="28"/>
                <w:szCs w:val="32"/>
                <w:lang w:eastAsia="zh-CN"/>
              </w:rPr>
            </w:pPr>
            <w:r w:rsidRPr="004160C0">
              <w:rPr>
                <w:rFonts w:ascii="Times New Roman" w:eastAsia="方正仿宋简体" w:hAnsi="Times New Roman" w:cs="Times New Roman" w:hint="eastAsia"/>
                <w:spacing w:val="-6"/>
                <w:sz w:val="28"/>
                <w:szCs w:val="32"/>
                <w:lang w:eastAsia="zh-CN"/>
              </w:rPr>
              <w:t>30</w:t>
            </w:r>
          </w:p>
        </w:tc>
      </w:tr>
    </w:tbl>
    <w:p w14:paraId="3B456577" w14:textId="56D1A4B8" w:rsidR="00445BEC" w:rsidRDefault="00445BEC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</w:p>
    <w:p w14:paraId="43A8F90A" w14:textId="4466D870" w:rsidR="007865D0" w:rsidRDefault="007865D0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</w:p>
    <w:p w14:paraId="388A186E" w14:textId="77777777" w:rsidR="007865D0" w:rsidRDefault="007865D0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</w:pPr>
    </w:p>
    <w:p w14:paraId="2E44CECA" w14:textId="77777777" w:rsidR="00C4028D" w:rsidRDefault="00DC4724">
      <w:pPr>
        <w:pStyle w:val="a3"/>
        <w:autoSpaceDE/>
        <w:autoSpaceDN/>
        <w:spacing w:line="600" w:lineRule="exact"/>
        <w:ind w:firstLineChars="200" w:firstLine="633"/>
        <w:jc w:val="both"/>
        <w:rPr>
          <w:rFonts w:ascii="Times New Roman" w:eastAsia="方正仿宋简体" w:hAnsi="Times New Roman" w:cs="Times New Roman"/>
          <w:b/>
          <w:bCs/>
          <w:color w:val="auto"/>
          <w:spacing w:val="-5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b/>
          <w:bCs/>
          <w:color w:val="auto"/>
          <w:spacing w:val="-5"/>
          <w:sz w:val="32"/>
          <w:szCs w:val="32"/>
          <w:lang w:eastAsia="zh-CN"/>
        </w:rPr>
        <w:lastRenderedPageBreak/>
        <w:t>2.</w:t>
      </w:r>
      <w:r>
        <w:rPr>
          <w:rFonts w:ascii="Times New Roman" w:eastAsia="方正仿宋简体" w:hAnsi="Times New Roman" w:cs="Times New Roman"/>
          <w:b/>
          <w:bCs/>
          <w:color w:val="auto"/>
          <w:spacing w:val="-5"/>
          <w:sz w:val="32"/>
          <w:szCs w:val="32"/>
          <w:lang w:eastAsia="zh-CN"/>
        </w:rPr>
        <w:t>奖学金</w:t>
      </w:r>
      <w:r>
        <w:rPr>
          <w:rFonts w:ascii="Times New Roman" w:eastAsia="方正仿宋简体" w:hAnsi="Times New Roman" w:cs="Times New Roman" w:hint="eastAsia"/>
          <w:b/>
          <w:bCs/>
          <w:color w:val="auto"/>
          <w:spacing w:val="-5"/>
          <w:sz w:val="32"/>
          <w:szCs w:val="32"/>
          <w:lang w:eastAsia="zh-CN"/>
        </w:rPr>
        <w:t>评选标准</w:t>
      </w:r>
    </w:p>
    <w:p w14:paraId="20BDD4EE" w14:textId="55F42DFA" w:rsidR="00C4028D" w:rsidRDefault="00DC4724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本奖学金面向哈尔滨工业大学品学兼优全日制大二、大三年级在校大学生。奖学金评选以学生综合测评结果为依据，充分鼓励德智体美劳全面发展的优秀学生，做到公开、公正、公平。主要评比标准如下</w:t>
      </w:r>
      <w:r w:rsidR="004160C0"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。</w:t>
      </w:r>
    </w:p>
    <w:p w14:paraId="2D9E751F" w14:textId="77777777" w:rsidR="00C4028D" w:rsidRDefault="00DC4724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1.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具有中华人民共和国国籍</w:t>
      </w:r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。</w:t>
      </w:r>
    </w:p>
    <w:p w14:paraId="32FFE4C1" w14:textId="77777777" w:rsidR="00C4028D" w:rsidRDefault="00DC4724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2.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热爱祖国、遵纪守法、品行端正、举止文明。</w:t>
      </w:r>
    </w:p>
    <w:p w14:paraId="1DF78653" w14:textId="77777777" w:rsidR="00C4028D" w:rsidRDefault="00DC4724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3.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自觉遵守《高等学校学生行为准则》和学校各项规章制度</w:t>
      </w:r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。</w:t>
      </w:r>
    </w:p>
    <w:p w14:paraId="3BE8D932" w14:textId="77777777" w:rsidR="00C4028D" w:rsidRDefault="00DC4724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4.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刻苦学习、成绩优异，本科生综合素质测评成绩排在本专业</w:t>
      </w:r>
      <w:r w:rsidRPr="004160C0">
        <w:rPr>
          <w:rFonts w:ascii="Times New Roman" w:eastAsia="方正仿宋简体" w:hAnsi="Times New Roman" w:cs="Times New Roman"/>
          <w:b/>
          <w:bCs/>
          <w:color w:val="auto"/>
          <w:spacing w:val="-3"/>
          <w:sz w:val="32"/>
          <w:szCs w:val="32"/>
          <w:lang w:eastAsia="zh-CN"/>
        </w:rPr>
        <w:t>前</w:t>
      </w:r>
      <w:r w:rsidRPr="004160C0">
        <w:rPr>
          <w:rFonts w:ascii="Times New Roman" w:eastAsia="方正仿宋简体" w:hAnsi="Times New Roman" w:cs="Times New Roman"/>
          <w:b/>
          <w:bCs/>
          <w:color w:val="auto"/>
          <w:spacing w:val="-3"/>
          <w:sz w:val="32"/>
          <w:szCs w:val="32"/>
          <w:lang w:eastAsia="zh-CN"/>
        </w:rPr>
        <w:t>30%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（成绩排名参照各学院国家奖学金评审成绩排名规则）。</w:t>
      </w:r>
    </w:p>
    <w:p w14:paraId="6EE13218" w14:textId="77777777" w:rsidR="00C4028D" w:rsidRDefault="00DC4724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5.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积极参加集体活动、社会实践与社会服务活动。具有较强的组织管理能力，担任学生干部者优先考虑。</w:t>
      </w:r>
    </w:p>
    <w:p w14:paraId="504BC83E" w14:textId="77777777" w:rsidR="00C4028D" w:rsidRDefault="00DC4724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6.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学科知识扎实、实践能力强、具有创新精神、竞争意识。</w:t>
      </w:r>
    </w:p>
    <w:p w14:paraId="0E0B23FD" w14:textId="514C9015" w:rsidR="00C4028D" w:rsidRDefault="00DC4724">
      <w:pPr>
        <w:pStyle w:val="a3"/>
        <w:autoSpaceDE/>
        <w:autoSpaceDN/>
        <w:spacing w:line="600" w:lineRule="exact"/>
        <w:ind w:firstLineChars="200" w:firstLine="640"/>
        <w:jc w:val="both"/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7.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对符合以上基本要求的，荣获学校</w:t>
      </w:r>
      <w:r>
        <w:rPr>
          <w:rFonts w:ascii="方正仿宋简体" w:eastAsia="方正仿宋简体" w:hAnsi="方正仿宋简体" w:cs="方正仿宋简体" w:hint="eastAsia"/>
          <w:color w:val="auto"/>
          <w:sz w:val="32"/>
          <w:szCs w:val="32"/>
          <w:lang w:eastAsia="zh-CN"/>
        </w:rPr>
        <w:t>“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政务实习优秀个人称号者</w:t>
      </w:r>
      <w:r>
        <w:rPr>
          <w:rFonts w:ascii="方正仿宋简体" w:eastAsia="方正仿宋简体" w:hAnsi="方正仿宋简体" w:cs="方正仿宋简体" w:hint="eastAsia"/>
          <w:color w:val="auto"/>
          <w:sz w:val="32"/>
          <w:szCs w:val="32"/>
          <w:lang w:eastAsia="zh-CN"/>
        </w:rPr>
        <w:t>”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优先推荐</w:t>
      </w:r>
      <w:r>
        <w:rPr>
          <w:rFonts w:ascii="Times New Roman" w:eastAsia="方正仿宋简体" w:hAnsi="Times New Roman" w:cs="Times New Roman" w:hint="eastAsia"/>
          <w:color w:val="auto"/>
          <w:sz w:val="32"/>
          <w:szCs w:val="32"/>
          <w:lang w:eastAsia="zh-CN"/>
        </w:rPr>
        <w:t>；</w:t>
      </w:r>
      <w:r>
        <w:rPr>
          <w:rFonts w:ascii="Times New Roman" w:eastAsia="方正仿宋简体" w:hAnsi="Times New Roman" w:cs="Times New Roman"/>
          <w:color w:val="auto"/>
          <w:sz w:val="32"/>
          <w:szCs w:val="32"/>
          <w:lang w:eastAsia="zh-CN"/>
        </w:rPr>
        <w:t>获得国际组织实习录用通知学生优先推荐。</w:t>
      </w:r>
    </w:p>
    <w:sectPr w:rsidR="00C4028D">
      <w:pgSz w:w="11907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18CB" w14:textId="77777777" w:rsidR="00444CBA" w:rsidRDefault="00444CBA" w:rsidP="004155D9">
      <w:r>
        <w:separator/>
      </w:r>
    </w:p>
  </w:endnote>
  <w:endnote w:type="continuationSeparator" w:id="0">
    <w:p w14:paraId="01C5300D" w14:textId="77777777" w:rsidR="00444CBA" w:rsidRDefault="00444CBA" w:rsidP="0041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19A2" w14:textId="77777777" w:rsidR="00444CBA" w:rsidRDefault="00444CBA" w:rsidP="004155D9">
      <w:r>
        <w:separator/>
      </w:r>
    </w:p>
  </w:footnote>
  <w:footnote w:type="continuationSeparator" w:id="0">
    <w:p w14:paraId="75501348" w14:textId="77777777" w:rsidR="00444CBA" w:rsidRDefault="00444CBA" w:rsidP="0041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73E"/>
    <w:rsid w:val="00035250"/>
    <w:rsid w:val="00062AAC"/>
    <w:rsid w:val="000714A3"/>
    <w:rsid w:val="000715F0"/>
    <w:rsid w:val="00076CAA"/>
    <w:rsid w:val="000A0D58"/>
    <w:rsid w:val="000A3685"/>
    <w:rsid w:val="000A6FF4"/>
    <w:rsid w:val="000B3ABB"/>
    <w:rsid w:val="000B67D2"/>
    <w:rsid w:val="0010694E"/>
    <w:rsid w:val="0014214E"/>
    <w:rsid w:val="00197397"/>
    <w:rsid w:val="001F4B54"/>
    <w:rsid w:val="00207CFA"/>
    <w:rsid w:val="00215151"/>
    <w:rsid w:val="00256161"/>
    <w:rsid w:val="00292409"/>
    <w:rsid w:val="002F6598"/>
    <w:rsid w:val="003305B0"/>
    <w:rsid w:val="00352C28"/>
    <w:rsid w:val="003717F4"/>
    <w:rsid w:val="00374387"/>
    <w:rsid w:val="003C7212"/>
    <w:rsid w:val="004155D9"/>
    <w:rsid w:val="004160C0"/>
    <w:rsid w:val="004173A9"/>
    <w:rsid w:val="00444CBA"/>
    <w:rsid w:val="00445BEC"/>
    <w:rsid w:val="004477A4"/>
    <w:rsid w:val="0045473E"/>
    <w:rsid w:val="00477B8F"/>
    <w:rsid w:val="00483A3A"/>
    <w:rsid w:val="004A140E"/>
    <w:rsid w:val="004C5E6E"/>
    <w:rsid w:val="004D709E"/>
    <w:rsid w:val="00530BFB"/>
    <w:rsid w:val="005574E0"/>
    <w:rsid w:val="00557C6C"/>
    <w:rsid w:val="005B0A5C"/>
    <w:rsid w:val="005E5862"/>
    <w:rsid w:val="00605696"/>
    <w:rsid w:val="0063537D"/>
    <w:rsid w:val="00646FB5"/>
    <w:rsid w:val="0064766A"/>
    <w:rsid w:val="006E044F"/>
    <w:rsid w:val="006E6714"/>
    <w:rsid w:val="00710AE7"/>
    <w:rsid w:val="00713A9C"/>
    <w:rsid w:val="00717552"/>
    <w:rsid w:val="007409A9"/>
    <w:rsid w:val="007865D0"/>
    <w:rsid w:val="007D6224"/>
    <w:rsid w:val="00857930"/>
    <w:rsid w:val="008C5CBA"/>
    <w:rsid w:val="00905762"/>
    <w:rsid w:val="00924B05"/>
    <w:rsid w:val="0094426C"/>
    <w:rsid w:val="00972266"/>
    <w:rsid w:val="009A6F52"/>
    <w:rsid w:val="009F5D90"/>
    <w:rsid w:val="00A214C5"/>
    <w:rsid w:val="00A359F7"/>
    <w:rsid w:val="00A70A1E"/>
    <w:rsid w:val="00A76D91"/>
    <w:rsid w:val="00A8056C"/>
    <w:rsid w:val="00AB2269"/>
    <w:rsid w:val="00AC3C49"/>
    <w:rsid w:val="00AF15DF"/>
    <w:rsid w:val="00B3546D"/>
    <w:rsid w:val="00B63D55"/>
    <w:rsid w:val="00B73B9F"/>
    <w:rsid w:val="00BB0F74"/>
    <w:rsid w:val="00BD0DF1"/>
    <w:rsid w:val="00C4028D"/>
    <w:rsid w:val="00CC29C5"/>
    <w:rsid w:val="00CD0A4D"/>
    <w:rsid w:val="00D85812"/>
    <w:rsid w:val="00DA5CD1"/>
    <w:rsid w:val="00DC4724"/>
    <w:rsid w:val="00E111BF"/>
    <w:rsid w:val="00E17441"/>
    <w:rsid w:val="00E5250C"/>
    <w:rsid w:val="00E83753"/>
    <w:rsid w:val="00EE7E5D"/>
    <w:rsid w:val="00EF5ABD"/>
    <w:rsid w:val="00F019B7"/>
    <w:rsid w:val="00F23F9A"/>
    <w:rsid w:val="00F31F84"/>
    <w:rsid w:val="00F3613E"/>
    <w:rsid w:val="00F56BEE"/>
    <w:rsid w:val="00FC213B"/>
    <w:rsid w:val="00FD01CF"/>
    <w:rsid w:val="03E05C76"/>
    <w:rsid w:val="05D73A78"/>
    <w:rsid w:val="0A205206"/>
    <w:rsid w:val="0A9B25D2"/>
    <w:rsid w:val="0ECE121C"/>
    <w:rsid w:val="17FE44C5"/>
    <w:rsid w:val="1A475CB0"/>
    <w:rsid w:val="1A82318C"/>
    <w:rsid w:val="1AB5530F"/>
    <w:rsid w:val="1E933BB9"/>
    <w:rsid w:val="1F380721"/>
    <w:rsid w:val="200509E3"/>
    <w:rsid w:val="215865A0"/>
    <w:rsid w:val="228D16B9"/>
    <w:rsid w:val="32B81938"/>
    <w:rsid w:val="355E5E3D"/>
    <w:rsid w:val="41566655"/>
    <w:rsid w:val="42014412"/>
    <w:rsid w:val="488C32A4"/>
    <w:rsid w:val="50DE09EF"/>
    <w:rsid w:val="539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66BFE1"/>
  <w15:docId w15:val="{7EBC96AE-CC6E-4EC3-956C-98AC7CF0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598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宋体" w:eastAsia="宋体" w:hAnsi="宋体" w:cs="宋体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qFormat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宋体" w:eastAsia="宋体" w:hAnsi="宋体" w:cs="宋体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snapToGrid w:val="0"/>
      <w:color w:val="000000"/>
      <w:sz w:val="21"/>
      <w:szCs w:val="21"/>
      <w:lang w:eastAsia="en-US"/>
    </w:rPr>
  </w:style>
  <w:style w:type="paragraph" w:styleId="aa">
    <w:name w:val="Normal (Web)"/>
    <w:basedOn w:val="a"/>
    <w:qFormat/>
    <w:rsid w:val="006E6714"/>
    <w:pPr>
      <w:widowControl w:val="0"/>
      <w:kinsoku/>
      <w:autoSpaceDE/>
      <w:autoSpaceDN/>
      <w:adjustRightInd/>
      <w:snapToGrid/>
      <w:spacing w:beforeLines="100" w:before="100" w:beforeAutospacing="1" w:after="100" w:afterAutospacing="1"/>
      <w:ind w:firstLine="403"/>
      <w:textAlignment w:val="auto"/>
    </w:pPr>
    <w:rPr>
      <w:rFonts w:ascii="Times New Roman" w:eastAsia="宋体" w:hAnsi="Times New Roman" w:cs="Times New Roman"/>
      <w:snapToGrid/>
      <w:color w:val="auto"/>
      <w:sz w:val="24"/>
      <w:szCs w:val="2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207CF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7CFA"/>
    <w:rPr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7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changkuan</dc:creator>
  <cp:lastModifiedBy>源</cp:lastModifiedBy>
  <cp:revision>54</cp:revision>
  <cp:lastPrinted>2025-11-27T08:29:00Z</cp:lastPrinted>
  <dcterms:created xsi:type="dcterms:W3CDTF">2023-12-01T17:35:00Z</dcterms:created>
  <dcterms:modified xsi:type="dcterms:W3CDTF">2025-12-02T02:41:00Z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2024-11-22T13:16:14Z</vt:filetime>
  </property>
  <property fmtid="{D5CDD505-2E9C-101B-9397-08002B2CF9AE}" pid="4" name="KSOProductBuildVer">
    <vt:lpwstr>2052-12.1.0.18912</vt:lpwstr>
  </property>
  <property fmtid="{D5CDD505-2E9C-101B-9397-08002B2CF9AE}" pid="5" name="ICV">
    <vt:lpwstr>1B1FBFCA46054901878D5D7BC68E78D1_12</vt:lpwstr>
  </property>
</Properties>
</file>